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D5" w:rsidRDefault="009F62BC" w:rsidP="00424FD5">
      <w:pPr>
        <w:jc w:val="center"/>
        <w:rPr>
          <w:rFonts w:ascii="Monotype Corsiva" w:hAnsi="Monotype Corsiva"/>
          <w:b/>
          <w:i/>
          <w:color w:val="000080"/>
          <w:sz w:val="36"/>
        </w:rPr>
      </w:pPr>
      <w:r w:rsidRPr="009F62BC">
        <w:rPr>
          <w:rFonts w:ascii="Monotype Corsiva" w:hAnsi="Monotype Corsiva"/>
          <w:b/>
          <w:i/>
          <w:color w:val="000080"/>
          <w:sz w:val="36"/>
        </w:rPr>
        <w:drawing>
          <wp:inline distT="0" distB="0" distL="0" distR="0">
            <wp:extent cx="647700" cy="838200"/>
            <wp:effectExtent l="19050" t="0" r="0" b="0"/>
            <wp:docPr id="8"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rPr>
        <w:t xml:space="preserve">  </w:t>
      </w:r>
      <w:r w:rsidR="00424FD5">
        <w:rPr>
          <w:rFonts w:ascii="Monotype Corsiva" w:hAnsi="Monotype Corsiva"/>
          <w:b/>
          <w:i/>
          <w:color w:val="000080"/>
          <w:sz w:val="36"/>
        </w:rPr>
        <w:t>SAINT GREGOIRE VII</w:t>
      </w:r>
      <w:r w:rsidR="00424FD5">
        <w:rPr>
          <w:noProof/>
        </w:rPr>
        <w:drawing>
          <wp:inline distT="0" distB="0" distL="0" distR="0">
            <wp:extent cx="647700" cy="838200"/>
            <wp:effectExtent l="19050" t="0" r="0" b="0"/>
            <wp:docPr id="1"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424FD5" w:rsidRDefault="00424FD5" w:rsidP="00424FD5">
      <w:pPr>
        <w:jc w:val="center"/>
        <w:rPr>
          <w:rFonts w:ascii="Monotype Corsiva" w:hAnsi="Monotype Corsiva"/>
          <w:b/>
          <w:i/>
          <w:color w:val="000080"/>
          <w:sz w:val="36"/>
        </w:rPr>
      </w:pPr>
      <w:r>
        <w:rPr>
          <w:rFonts w:ascii="Monotype Corsiva" w:hAnsi="Monotype Corsiva"/>
          <w:b/>
          <w:i/>
          <w:color w:val="000080"/>
          <w:sz w:val="36"/>
        </w:rPr>
        <w:t>Fête le 25 mai</w:t>
      </w:r>
    </w:p>
    <w:p w:rsidR="00424FD5" w:rsidRDefault="00424FD5" w:rsidP="00424FD5">
      <w:pPr>
        <w:jc w:val="center"/>
        <w:rPr>
          <w:rFonts w:ascii="Monotype Corsiva" w:hAnsi="Monotype Corsiva"/>
          <w:b/>
          <w:i/>
          <w:color w:val="000080"/>
          <w:sz w:val="36"/>
        </w:rPr>
      </w:pPr>
    </w:p>
    <w:p w:rsidR="00424FD5" w:rsidRDefault="00424FD5" w:rsidP="00424FD5">
      <w:pPr>
        <w:jc w:val="center"/>
        <w:rPr>
          <w:rFonts w:ascii="Monotype Corsiva" w:hAnsi="Monotype Corsiva"/>
          <w:b/>
          <w:i/>
          <w:color w:val="000080"/>
          <w:sz w:val="36"/>
        </w:rPr>
      </w:pPr>
    </w:p>
    <w:p w:rsidR="00424FD5" w:rsidRDefault="00424FD5" w:rsidP="00424FD5">
      <w:pPr>
        <w:jc w:val="center"/>
        <w:rPr>
          <w:rFonts w:ascii="Monotype Corsiva" w:hAnsi="Monotype Corsiva"/>
          <w:b/>
          <w:i/>
          <w:color w:val="000080"/>
          <w:sz w:val="36"/>
        </w:rPr>
      </w:pPr>
      <w:r>
        <w:rPr>
          <w:noProof/>
        </w:rPr>
        <w:drawing>
          <wp:inline distT="0" distB="0" distL="0" distR="0">
            <wp:extent cx="647700" cy="838200"/>
            <wp:effectExtent l="19050" t="0" r="0" b="0"/>
            <wp:docPr id="3" name="Image 3"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424FD5" w:rsidRDefault="00424FD5" w:rsidP="00424FD5">
      <w:pPr>
        <w:jc w:val="center"/>
        <w:rPr>
          <w:rFonts w:ascii="Monotype Corsiva" w:hAnsi="Monotype Corsiva"/>
          <w:b/>
          <w:i/>
          <w:color w:val="000080"/>
          <w:sz w:val="36"/>
        </w:rPr>
      </w:pPr>
    </w:p>
    <w:p w:rsidR="00424FD5" w:rsidRDefault="00424FD5" w:rsidP="00424FD5">
      <w:pPr>
        <w:jc w:val="center"/>
        <w:rPr>
          <w:rFonts w:ascii="Monotype Corsiva" w:hAnsi="Monotype Corsiva"/>
          <w:b/>
          <w:i/>
          <w:color w:val="000080"/>
          <w:sz w:val="36"/>
        </w:rPr>
      </w:pPr>
      <w:r>
        <w:rPr>
          <w:rFonts w:ascii="Monotype Corsiva" w:hAnsi="Monotype Corsiva"/>
          <w:b/>
          <w:i/>
          <w:color w:val="000080"/>
          <w:sz w:val="36"/>
        </w:rPr>
        <w:t>Extrait de ses écrits</w:t>
      </w:r>
    </w:p>
    <w:p w:rsidR="00424FD5" w:rsidRDefault="00424FD5" w:rsidP="00424FD5">
      <w:pPr>
        <w:jc w:val="center"/>
        <w:rPr>
          <w:rFonts w:ascii="Monotype Corsiva" w:hAnsi="Monotype Corsiva"/>
          <w:b/>
          <w:i/>
          <w:color w:val="000080"/>
          <w:sz w:val="36"/>
        </w:rPr>
      </w:pPr>
    </w:p>
    <w:p w:rsidR="00424FD5" w:rsidRDefault="00424FD5" w:rsidP="00424FD5">
      <w:pPr>
        <w:spacing w:before="210" w:after="210"/>
        <w:jc w:val="center"/>
        <w:rPr>
          <w:rFonts w:ascii="Monotype Corsiva" w:hAnsi="Monotype Corsiva" w:cs="Lucida Sans Unicode"/>
          <w:b/>
          <w:i/>
          <w:color w:val="000080"/>
          <w:sz w:val="36"/>
          <w:szCs w:val="18"/>
        </w:rPr>
      </w:pPr>
      <w:r>
        <w:rPr>
          <w:rStyle w:val="lev"/>
          <w:rFonts w:ascii="Monotype Corsiva" w:hAnsi="Monotype Corsiva" w:cs="Lucida Sans Unicode"/>
          <w:i/>
          <w:color w:val="000080"/>
          <w:sz w:val="36"/>
          <w:szCs w:val="18"/>
        </w:rPr>
        <w:t xml:space="preserve">" Les princes des nations et les princes des prêtres se sont réunis contre le Christ, Fils du Dieu tout-puissant, et contre son apôtre Pierre, pour éteindre la religion chrétienne et propager partout l'hérétique perversité. Mais, par </w:t>
      </w:r>
      <w:smartTag w:uri="urn:schemas-microsoft-com:office:smarttags" w:element="PersonName">
        <w:smartTagPr>
          <w:attr w:name="ProductID" w:val="la Miséricorde"/>
        </w:smartTagPr>
        <w:r>
          <w:rPr>
            <w:rStyle w:val="lev"/>
            <w:rFonts w:ascii="Monotype Corsiva" w:hAnsi="Monotype Corsiva" w:cs="Lucida Sans Unicode"/>
            <w:i/>
            <w:color w:val="000080"/>
            <w:sz w:val="36"/>
            <w:szCs w:val="18"/>
          </w:rPr>
          <w:t>la Miséricorde</w:t>
        </w:r>
      </w:smartTag>
      <w:r>
        <w:rPr>
          <w:rStyle w:val="lev"/>
          <w:rFonts w:ascii="Monotype Corsiva" w:hAnsi="Monotype Corsiva" w:cs="Lucida Sans Unicode"/>
          <w:i/>
          <w:color w:val="000080"/>
          <w:sz w:val="36"/>
          <w:szCs w:val="18"/>
        </w:rPr>
        <w:t>* de Dieu, ils n'ont pu, malgré leurs menaces, leurs cruautés et leurs promesses de gloire mondaine, entraîner dans leur impiété ceux qui mettent leur confiance dans le Seigneur. D'iniques conspirateurs ont levé la main contre nous, uniquement parce que nous n'avons pas voulu couvrir du silence le péril de la sainte Eglise, ni tolérer ceux qui ne rougissent pas de réduire en servitude l'Epouse même de Dieu. En tout pays, la dernière des femmes peut se donner un époux à son gré avec l'appui des lois ; et voici qu'il n'est plus permis à la sainte Eglise, qui est l'Epouse de Dieu et notre mère, de demeurer unie à son Epoux, comme le demande la loi divine et comme elle le veut elle-même. Nous ne devons pas souffrir que les fils de cette Eglise soient asservis à des hérétiques, à des adultères, à des oppresseurs, comme si ceux-là étaient leurs pères. De là des maux de toute nature, des périls divers, des actes de cruauté inouïe, ainsi que vous pourrez l'apprendre de nos légats.</w:t>
      </w:r>
      <w:r w:rsidR="00D32F35">
        <w:rPr>
          <w:rStyle w:val="lev"/>
          <w:rFonts w:ascii="Monotype Corsiva" w:hAnsi="Monotype Corsiva" w:cs="Lucida Sans Unicode"/>
          <w:i/>
          <w:color w:val="000080"/>
          <w:sz w:val="36"/>
          <w:szCs w:val="18"/>
        </w:rPr>
        <w:t xml:space="preserve"> </w:t>
      </w:r>
      <w:r>
        <w:rPr>
          <w:rStyle w:val="lev"/>
          <w:rFonts w:ascii="Monotype Corsiva" w:hAnsi="Monotype Corsiva" w:cs="Lucida Sans Unicode"/>
          <w:i/>
          <w:color w:val="000080"/>
          <w:sz w:val="36"/>
          <w:szCs w:val="18"/>
        </w:rPr>
        <w:t>[…]</w:t>
      </w:r>
    </w:p>
    <w:p w:rsidR="00424FD5" w:rsidRDefault="00424FD5" w:rsidP="00424FD5">
      <w:pPr>
        <w:jc w:val="center"/>
        <w:rPr>
          <w:rStyle w:val="lev"/>
          <w:rFonts w:ascii="Monotype Corsiva" w:hAnsi="Monotype Corsiva" w:cs="Lucida Sans Unicode"/>
          <w:i/>
          <w:color w:val="000080"/>
          <w:sz w:val="36"/>
          <w:szCs w:val="18"/>
        </w:rPr>
      </w:pPr>
      <w:r>
        <w:rPr>
          <w:rStyle w:val="lev"/>
          <w:rFonts w:ascii="Monotype Corsiva" w:hAnsi="Monotype Corsiva" w:cs="Lucida Sans Unicode"/>
          <w:i/>
          <w:color w:val="000080"/>
          <w:sz w:val="36"/>
          <w:szCs w:val="18"/>
        </w:rPr>
        <w:t xml:space="preserve">S'il s'en rencontre qui craignent encore Dieu, c'est uniquement de leur salut qu'ils s'occupent, et non de l'intérêt commun. Qui voit-on aujourd'hui se donner de la peine, exposer sa vie dans les fatigues par le motif de la crainte ou de l'amour du Dieu tout-puissant, tandis qu'on voit les soldats de la milice séculière braver tous les dangers pour leurs maîtres, pour leurs amis et même pour leurs sujet. Des milliers d'hommes savent courir à la mort pour leurs seigneurs; mais s'agit-il du roi du ciel, de notre Rédempteur, loin de jouer ainsi sa vie, on recule devant l'inimitié de quelques hommes. S'il en est (et il en existe encore, par </w:t>
      </w:r>
      <w:smartTag w:uri="urn:schemas-microsoft-com:office:smarttags" w:element="PersonName">
        <w:smartTagPr>
          <w:attr w:name="ProductID" w:val="la Miséricorde"/>
        </w:smartTagPr>
        <w:r>
          <w:rPr>
            <w:rStyle w:val="lev"/>
            <w:rFonts w:ascii="Monotype Corsiva" w:hAnsi="Monotype Corsiva" w:cs="Lucida Sans Unicode"/>
            <w:i/>
            <w:color w:val="000080"/>
            <w:sz w:val="36"/>
            <w:szCs w:val="18"/>
          </w:rPr>
          <w:t>la Miséricorde</w:t>
        </w:r>
      </w:smartTag>
      <w:r>
        <w:rPr>
          <w:rStyle w:val="lev"/>
          <w:rFonts w:ascii="Monotype Corsiva" w:hAnsi="Monotype Corsiva" w:cs="Lucida Sans Unicode"/>
          <w:i/>
          <w:color w:val="000080"/>
          <w:sz w:val="36"/>
          <w:szCs w:val="18"/>
        </w:rPr>
        <w:t>* de Dieu, si peu que ce soit), s'il en est, disons-nous, quelques-uns qui, pour l'amour de la loi chrétienne, osent résister en face aux impies, non seulement ils ne trouvent pas d'appui chez leurs frères, on les taxe d'imprudence et d'indiscrétion, on les traite de fous. […]</w:t>
      </w:r>
    </w:p>
    <w:p w:rsidR="00424FD5" w:rsidRDefault="00424FD5" w:rsidP="00424FD5">
      <w:pPr>
        <w:jc w:val="center"/>
        <w:rPr>
          <w:rStyle w:val="lev"/>
          <w:rFonts w:ascii="Monotype Corsiva" w:hAnsi="Monotype Corsiva" w:cs="Lucida Sans Unicode"/>
          <w:i/>
          <w:color w:val="000080"/>
          <w:sz w:val="36"/>
          <w:szCs w:val="18"/>
        </w:rPr>
      </w:pPr>
    </w:p>
    <w:p w:rsidR="00424FD5" w:rsidRDefault="00424FD5" w:rsidP="00424FD5">
      <w:pPr>
        <w:jc w:val="center"/>
        <w:rPr>
          <w:rStyle w:val="lev"/>
          <w:rFonts w:ascii="Monotype Corsiva" w:hAnsi="Monotype Corsiva" w:cs="Lucida Sans Unicode"/>
          <w:i/>
          <w:color w:val="000080"/>
          <w:sz w:val="36"/>
          <w:szCs w:val="18"/>
        </w:rPr>
      </w:pPr>
    </w:p>
    <w:p w:rsidR="00424FD5" w:rsidRDefault="00424FD5" w:rsidP="00424FD5">
      <w:pPr>
        <w:jc w:val="center"/>
        <w:rPr>
          <w:rStyle w:val="lev"/>
          <w:rFonts w:ascii="Monotype Corsiva" w:hAnsi="Monotype Corsiva" w:cs="Lucida Sans Unicode"/>
          <w:b w:val="0"/>
          <w:i/>
          <w:color w:val="000080"/>
          <w:sz w:val="36"/>
          <w:szCs w:val="18"/>
        </w:rPr>
      </w:pPr>
      <w:r>
        <w:rPr>
          <w:rStyle w:val="lev"/>
          <w:rFonts w:ascii="Monotype Corsiva" w:hAnsi="Monotype Corsiva" w:cs="Lucida Sans Unicode"/>
          <w:i/>
          <w:color w:val="000080"/>
          <w:sz w:val="36"/>
          <w:szCs w:val="18"/>
        </w:rPr>
        <w:t xml:space="preserve">Image : </w:t>
      </w:r>
      <w:hyperlink r:id="rId6" w:history="1">
        <w:r>
          <w:rPr>
            <w:rStyle w:val="Lienhypertexte"/>
            <w:rFonts w:ascii="Monotype Corsiva" w:hAnsi="Monotype Corsiva" w:cs="Lucida Sans Unicode"/>
            <w:b/>
            <w:i/>
            <w:sz w:val="36"/>
            <w:szCs w:val="18"/>
          </w:rPr>
          <w:t>http://es.wikipedia.org/wiki/Archivo:Gregory_VII.jpg</w:t>
        </w:r>
      </w:hyperlink>
    </w:p>
    <w:p w:rsidR="00424FD5" w:rsidRDefault="00424FD5" w:rsidP="00424FD5">
      <w:pPr>
        <w:jc w:val="center"/>
        <w:rPr>
          <w:rStyle w:val="lev"/>
          <w:rFonts w:ascii="Monotype Corsiva" w:hAnsi="Monotype Corsiva" w:cs="Lucida Sans Unicode"/>
          <w:b w:val="0"/>
          <w:i/>
          <w:color w:val="000080"/>
          <w:sz w:val="36"/>
          <w:szCs w:val="18"/>
        </w:rPr>
      </w:pPr>
    </w:p>
    <w:p w:rsidR="00424FD5" w:rsidRDefault="00424FD5" w:rsidP="00424FD5">
      <w:pPr>
        <w:jc w:val="center"/>
        <w:rPr>
          <w:rStyle w:val="lev"/>
          <w:rFonts w:ascii="Monotype Corsiva" w:hAnsi="Monotype Corsiva" w:cs="Lucida Sans Unicode"/>
          <w:b w:val="0"/>
          <w:i/>
          <w:color w:val="000080"/>
          <w:sz w:val="36"/>
          <w:szCs w:val="18"/>
        </w:rPr>
      </w:pPr>
      <w:r>
        <w:rPr>
          <w:rStyle w:val="lev"/>
          <w:rFonts w:ascii="Monotype Corsiva" w:hAnsi="Monotype Corsiva" w:cs="Lucida Sans Unicode"/>
          <w:b w:val="0"/>
          <w:i/>
          <w:color w:val="000080"/>
          <w:sz w:val="36"/>
          <w:szCs w:val="18"/>
        </w:rPr>
        <w:t xml:space="preserve"> </w:t>
      </w:r>
      <w:r>
        <w:rPr>
          <w:noProof/>
        </w:rPr>
        <w:drawing>
          <wp:inline distT="0" distB="0" distL="0" distR="0">
            <wp:extent cx="647700" cy="838200"/>
            <wp:effectExtent l="19050" t="0" r="0" b="0"/>
            <wp:docPr id="6" name="Image 6"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3A1C33" w:rsidRDefault="003A1C33"/>
    <w:sectPr w:rsidR="003A1C33" w:rsidSect="003A1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424FD5"/>
    <w:rsid w:val="003A1C33"/>
    <w:rsid w:val="00424FD5"/>
    <w:rsid w:val="009F62BC"/>
    <w:rsid w:val="00D32F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424FD5"/>
    <w:rPr>
      <w:color w:val="0000FF"/>
      <w:u w:val="single"/>
    </w:rPr>
  </w:style>
  <w:style w:type="character" w:styleId="lev">
    <w:name w:val="Strong"/>
    <w:basedOn w:val="Policepardfaut"/>
    <w:qFormat/>
    <w:rsid w:val="00424FD5"/>
    <w:rPr>
      <w:b/>
      <w:bCs/>
    </w:rPr>
  </w:style>
  <w:style w:type="paragraph" w:styleId="Textedebulles">
    <w:name w:val="Balloon Text"/>
    <w:basedOn w:val="Normal"/>
    <w:link w:val="TextedebullesCar"/>
    <w:uiPriority w:val="99"/>
    <w:semiHidden/>
    <w:unhideWhenUsed/>
    <w:rsid w:val="00424FD5"/>
    <w:rPr>
      <w:rFonts w:ascii="Tahoma" w:hAnsi="Tahoma" w:cs="Tahoma"/>
      <w:sz w:val="16"/>
      <w:szCs w:val="16"/>
    </w:rPr>
  </w:style>
  <w:style w:type="character" w:customStyle="1" w:styleId="TextedebullesCar">
    <w:name w:val="Texte de bulles Car"/>
    <w:basedOn w:val="Policepardfaut"/>
    <w:link w:val="Textedebulles"/>
    <w:uiPriority w:val="99"/>
    <w:semiHidden/>
    <w:rsid w:val="00424FD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8512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Archivo:Gregory_VII.jpg" TargetMode="External"/><Relationship Id="rId5" Type="http://schemas.openxmlformats.org/officeDocument/2006/relationships/image" Target="http://www.vracimages.com/cliparts/volatile/colombe/015.gif"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2014</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3</cp:revision>
  <dcterms:created xsi:type="dcterms:W3CDTF">2012-05-24T22:54:00Z</dcterms:created>
  <dcterms:modified xsi:type="dcterms:W3CDTF">2012-05-24T22:56:00Z</dcterms:modified>
</cp:coreProperties>
</file>