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0F" w:rsidRDefault="00C4662A" w:rsidP="00AD6D0F">
      <w:pPr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noProof/>
          <w:color w:val="1F497D" w:themeColor="text2"/>
          <w:sz w:val="24"/>
          <w:szCs w:val="24"/>
          <w:lang w:eastAsia="fr-FR"/>
        </w:rPr>
        <w:drawing>
          <wp:inline distT="0" distB="0" distL="0" distR="0">
            <wp:extent cx="2924175" cy="3124200"/>
            <wp:effectExtent l="19050" t="0" r="9525" b="0"/>
            <wp:docPr id="1" name="Image 0" descr="mere-saint-lou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-saint-loui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0F" w:rsidRPr="00AD6D0F" w:rsidRDefault="00AD6D0F" w:rsidP="00AD6D0F">
      <w:pPr>
        <w:jc w:val="center"/>
        <w:rPr>
          <w:rFonts w:ascii="Verdana" w:hAnsi="Verdana" w:cs="Bembo-Italic"/>
          <w:b/>
          <w:i/>
          <w:iCs/>
          <w:color w:val="1F497D" w:themeColor="text2"/>
          <w:sz w:val="24"/>
          <w:szCs w:val="24"/>
        </w:rPr>
      </w:pPr>
      <w:r w:rsidRPr="00AD6D0F">
        <w:rPr>
          <w:rFonts w:ascii="Verdana" w:hAnsi="Verdana"/>
          <w:b/>
          <w:color w:val="1F497D" w:themeColor="text2"/>
          <w:sz w:val="24"/>
          <w:szCs w:val="24"/>
        </w:rPr>
        <w:t>Bienheureuse Louise-Elisabeth de Lamoignon</w:t>
      </w:r>
    </w:p>
    <w:p w:rsidR="00D203CB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« </w:t>
      </w:r>
      <w:r w:rsidR="0048260E">
        <w:rPr>
          <w:rFonts w:ascii="Verdana" w:hAnsi="Verdana" w:cs="Bembo-Italic"/>
          <w:iCs/>
          <w:color w:val="1F497D" w:themeColor="text2"/>
          <w:sz w:val="24"/>
          <w:szCs w:val="24"/>
        </w:rPr>
        <w:t>L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 Saint Esprit a allumé en moi un incendie d’amour. »</w:t>
      </w:r>
      <w:r w:rsidRPr="00AD6D0F">
        <w:t xml:space="preserve"> 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Soyons,</w:t>
      </w:r>
      <w:r w:rsidR="0030337A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un témoignage vivant de ce que peut </w:t>
      </w:r>
      <w:r w:rsidRPr="00FF7AA0">
        <w:rPr>
          <w:rFonts w:ascii="Verdana" w:hAnsi="Verdana" w:cs="Bembo-Italic"/>
          <w:b/>
          <w:iCs/>
          <w:color w:val="1F497D" w:themeColor="text2"/>
          <w:sz w:val="24"/>
          <w:szCs w:val="24"/>
        </w:rPr>
        <w:t>sa Miséricorde</w:t>
      </w:r>
      <w:r w:rsidRPr="00AD6D0F">
        <w:rPr>
          <w:rFonts w:ascii="Verdana" w:hAnsi="Verdana" w:cs="Bembo-Italic"/>
          <w:b/>
          <w:iCs/>
          <w:color w:val="1F497D" w:themeColor="text2"/>
          <w:sz w:val="24"/>
          <w:szCs w:val="24"/>
        </w:rPr>
        <w:t xml:space="preserve"> 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… sur nous et par nous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Vous êtes responsables du soin de leur esprit, du soin de leur coeur, du soin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leur corps …Vous êtes chargées du soin de leur esprit, pour leur donner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l’instruction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nécessaire, pour leur apprendre à connaître, à aimer, à servir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Dieu par la pratique de notre sainte religion. À cette instruction, vous devez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encore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joindre celle qui leur est nécessaire pour être utiles à la société dont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elles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sont membres ... Rien, de votre part, ne doit être négligé pour développer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leur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intelligence, ouvrir leur esprit à la lumière, former leur raison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... La dernière chose qu’exige de nous la parfaite justice, c’est d’avoir de la tendresse pour les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pauvres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et de les secourir, autant que nous le pouvons, dans leurs besoins et leurs nécessités ; et cette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30337A">
        <w:rPr>
          <w:rFonts w:ascii="Verdana" w:hAnsi="Verdana" w:cs="Bembo-Italic"/>
          <w:iCs/>
          <w:color w:val="1F497D" w:themeColor="text2"/>
          <w:sz w:val="24"/>
          <w:szCs w:val="24"/>
        </w:rPr>
        <w:t>oeuvre</w:t>
      </w:r>
      <w:proofErr w:type="gramEnd"/>
      <w:r w:rsidRPr="0030337A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de </w:t>
      </w:r>
      <w:r w:rsidRPr="00FF7AA0">
        <w:rPr>
          <w:rFonts w:ascii="Verdana" w:hAnsi="Verdana" w:cs="Bembo-Italic"/>
          <w:b/>
          <w:iCs/>
          <w:color w:val="1F497D" w:themeColor="text2"/>
          <w:sz w:val="24"/>
          <w:szCs w:val="24"/>
        </w:rPr>
        <w:t xml:space="preserve">Miséricorde 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est de sévère justice … si notre position ne nous met pas dans la possibilité de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faire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l’aumône des biens temporels, nous devons la faire des biens spirituels … par le seul principe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la charité …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La misère, le malheur, les ont-ils tellement accablés qu’elles semblent pour ainsi dire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insensibles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? C’est à vous à réparer en elles ce malheur et à faire renaître dans leurs </w:t>
      </w:r>
      <w:proofErr w:type="spell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coeurs</w:t>
      </w:r>
      <w:proofErr w:type="spell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, par votre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douceur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, votre charité, ces sentiments que l’excès de leurs maux avait étouffés, avant, pour ainsi dire,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qu’ils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aient pu se développer en elles …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Regardons-les comme nos propres enfants ; ayons pour eux des entrailles de mères … Que tout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parte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du coeur. Sachons unir la fermeté avec la douceur : la douceur seule tournerait en faiblesse ; la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fermeté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seule pourrait dégénérer en dureté … Hélas, je le sais, parfois leur grossièreté, leur ingratitude,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peu de profit qu’ils semblent retirer de nos soins : tout est propre à nous décourager et même à nous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en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éloigner : mais la vraie charité de Jésus-Christ ne se rebute point, elle ne se lasse point  » …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Étudiez le caractère de vos enfants, efforcez-vous de gagner leur confiance …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Et vous, mères qui m’écoutez, je ne puis croire que vous ne sentiez pas tout le bien que nous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allons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faire à vos enfants … Oui, soyez assurées que nous ferons tout pour leur plus grand bien.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Mais nous laisserez-vous travailler seules ? Non, je vous en conjure, aidez-nous par tous vos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Moyens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Pour savoir ce que vous devez être, il vous suffit de savoir ce qu’a été Jésus-</w:t>
      </w: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Christ .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L’écriture sainte est la base fondamentale de toute piété et elle doit être, par excellence, la nourriture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du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chrétien fidèle. Il ne faut donc pas que ceux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Peut-être jamais, mes chères filles, n’avez-vous fait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une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réflexion : cette parole est la nourriture de l’homme, de même que la Sainte Eucharistie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est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la nourriture de l’âme, elle doit être reçue, traitée avec la même dignité, le même respect,</w:t>
      </w:r>
    </w:p>
    <w:p w:rsid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l’avez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-vous jamais pensé ... ? »</w:t>
      </w:r>
    </w:p>
    <w:p w:rsid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Source : </w:t>
      </w:r>
      <w:hyperlink r:id="rId5" w:history="1">
        <w:r w:rsidRPr="00F927BC">
          <w:rPr>
            <w:rStyle w:val="Lienhypertexte"/>
            <w:rFonts w:ascii="Verdana" w:hAnsi="Verdana" w:cs="Bembo-Italic"/>
            <w:iCs/>
            <w:sz w:val="24"/>
            <w:szCs w:val="24"/>
          </w:rPr>
          <w:t>http://www.soeursdelacharitestlouis.org/sites/default/files/livret_beatification_inter-francais.pdf</w:t>
        </w:r>
      </w:hyperlink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rPr>
          <w:rFonts w:ascii="Bembo-Italic" w:hAnsi="Bembo-Italic" w:cs="Bembo-Italic"/>
          <w:iCs/>
          <w:sz w:val="20"/>
          <w:szCs w:val="20"/>
        </w:rPr>
      </w:pPr>
    </w:p>
    <w:p w:rsidR="00AD6D0F" w:rsidRDefault="00AD6D0F" w:rsidP="00AD6D0F">
      <w:pPr>
        <w:rPr>
          <w:rFonts w:ascii="Bembo-Italic" w:hAnsi="Bembo-Italic" w:cs="Bembo-Italic"/>
          <w:i/>
          <w:iCs/>
          <w:sz w:val="20"/>
          <w:szCs w:val="20"/>
        </w:rPr>
      </w:pPr>
    </w:p>
    <w:p w:rsidR="00AD6D0F" w:rsidRDefault="00AD6D0F" w:rsidP="00AD6D0F">
      <w:pPr>
        <w:rPr>
          <w:rFonts w:ascii="Bembo-Italic" w:hAnsi="Bembo-Italic" w:cs="Bembo-Italic"/>
          <w:i/>
          <w:iCs/>
          <w:sz w:val="20"/>
          <w:szCs w:val="20"/>
        </w:rPr>
      </w:pPr>
    </w:p>
    <w:p w:rsidR="00AD6D0F" w:rsidRDefault="00AD6D0F" w:rsidP="00AD6D0F"/>
    <w:sectPr w:rsidR="00AD6D0F" w:rsidSect="00D2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AD6D0F"/>
    <w:rsid w:val="00131952"/>
    <w:rsid w:val="0030337A"/>
    <w:rsid w:val="0048260E"/>
    <w:rsid w:val="00935048"/>
    <w:rsid w:val="00A8632F"/>
    <w:rsid w:val="00AD6D0F"/>
    <w:rsid w:val="00C4662A"/>
    <w:rsid w:val="00D203CB"/>
    <w:rsid w:val="00D62E15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6D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eursdelacharitestlouis.org/sites/default/files/livret_beatification_inter-francai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7</cp:revision>
  <dcterms:created xsi:type="dcterms:W3CDTF">2018-03-03T13:41:00Z</dcterms:created>
  <dcterms:modified xsi:type="dcterms:W3CDTF">2018-03-04T00:52:00Z</dcterms:modified>
</cp:coreProperties>
</file>